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ноября 2013 г. N 30468</w:t>
      </w:r>
    </w:p>
    <w:p w:rsidR="007216D0" w:rsidRDefault="007216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августа 2013 г. N 1008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 ДЕЯТЕЛЬНОСТИ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ДОПОЛНИТЕЛЬНЫМ ОБЩЕОБРАЗОВАТЕЛЬНЫМ ПРОГРАММАМ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11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августа 2013 г. N 1008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ПОРЯДОК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 ДЕЯТЕЛЬНОСТИ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ДОПОЛНИТЕЛЬНЫМ ОБЩЕОБРАЗОВАТЕЛЬНЫМ ПРОГРАММАМ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</w:t>
      </w:r>
      <w:proofErr w:type="spellStart"/>
      <w:r>
        <w:rPr>
          <w:rFonts w:ascii="Calibri" w:hAnsi="Calibri" w:cs="Calibri"/>
        </w:rPr>
        <w:t>общеразвивающие</w:t>
      </w:r>
      <w:proofErr w:type="spellEnd"/>
      <w:r>
        <w:rPr>
          <w:rFonts w:ascii="Calibri" w:hAnsi="Calibri" w:cs="Calibri"/>
        </w:rPr>
        <w:t xml:space="preserve"> программы и дополнительные </w:t>
      </w:r>
      <w:proofErr w:type="spellStart"/>
      <w:r>
        <w:rPr>
          <w:rFonts w:ascii="Calibri" w:hAnsi="Calibri" w:cs="Calibri"/>
        </w:rPr>
        <w:t>предпрофессиональные</w:t>
      </w:r>
      <w:proofErr w:type="spellEnd"/>
      <w:r>
        <w:rPr>
          <w:rFonts w:ascii="Calibri" w:hAnsi="Calibri" w:cs="Calibri"/>
        </w:rPr>
        <w:t xml:space="preserve"> программы), а также индивидуальных предпринимателей (далее - организации, осуществляющие образовательную деятельность).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развитие творческих способностей учащихся;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культуры здорового и безопасного образа жизни, укрепление здоровья учащихся;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выявление, развитие и поддержку талантливых учащихся, а также лиц, проявивших выдающиеся способности;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профессиональную ориентацию учащихся;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подготовку спортивного резерва и спортсменов высокого класса в соответствии с федеральными </w:t>
      </w:r>
      <w:hyperlink r:id="rId6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спортивной подготовки, в том числе из числа учащихся с ограниченными возможностями здоровья, детей-инвалидов и инвалидов;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социализацию и адаптацию учащихся к жизни в обществе;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общей культуры учащихся;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7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и федеральных государственных требований.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Особенности реализации дополнительных </w:t>
      </w:r>
      <w:proofErr w:type="spellStart"/>
      <w:r>
        <w:rPr>
          <w:rFonts w:ascii="Calibri" w:hAnsi="Calibri" w:cs="Calibri"/>
        </w:rPr>
        <w:t>предпрофессиональных</w:t>
      </w:r>
      <w:proofErr w:type="spellEnd"/>
      <w:r>
        <w:rPr>
          <w:rFonts w:ascii="Calibri" w:hAnsi="Calibri" w:cs="Calibri"/>
        </w:rPr>
        <w:t xml:space="preserve"> программ в области искусств и в области физической культуры и спорта регулируются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Содержание дополнительных </w:t>
      </w:r>
      <w:proofErr w:type="spellStart"/>
      <w:r>
        <w:rPr>
          <w:rFonts w:ascii="Calibri" w:hAnsi="Calibri" w:cs="Calibri"/>
        </w:rPr>
        <w:t>общеразвивающих</w:t>
      </w:r>
      <w:proofErr w:type="spellEnd"/>
      <w:r>
        <w:rPr>
          <w:rFonts w:ascii="Calibri" w:hAnsi="Calibri" w:cs="Calibri"/>
        </w:rPr>
        <w:t xml:space="preserve"> программ и сроки </w:t>
      </w:r>
      <w:proofErr w:type="gramStart"/>
      <w:r>
        <w:rPr>
          <w:rFonts w:ascii="Calibri" w:hAnsi="Calibri" w:cs="Calibri"/>
        </w:rPr>
        <w:t>обучения по ним</w:t>
      </w:r>
      <w:proofErr w:type="gramEnd"/>
      <w:r>
        <w:rPr>
          <w:rFonts w:ascii="Calibri" w:hAnsi="Calibri" w:cs="Calibri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</w:t>
      </w:r>
      <w:proofErr w:type="spellStart"/>
      <w:r>
        <w:rPr>
          <w:rFonts w:ascii="Calibri" w:hAnsi="Calibri" w:cs="Calibri"/>
        </w:rPr>
        <w:t>предпрофессиональных</w:t>
      </w:r>
      <w:proofErr w:type="spellEnd"/>
      <w:r>
        <w:rPr>
          <w:rFonts w:ascii="Calibri" w:hAnsi="Calibri" w:cs="Calibri"/>
        </w:rPr>
        <w:t xml:space="preserve">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&lt;1&gt;.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Часть 4 статьи 75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&lt;1&gt;.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Пункт 3 части 1 статьи 34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</w:t>
      </w:r>
      <w:r>
        <w:rPr>
          <w:rFonts w:ascii="Calibri" w:hAnsi="Calibri" w:cs="Calibri"/>
        </w:rPr>
        <w:lastRenderedPageBreak/>
        <w:t>образовании в Российской Федерации" (Собрание законодательства Российской Федерации, 2012, N 53, ст. 7598; 2013, N 19, ст. 2326).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Занятия в объединениях могут проводиться по группам, индивидуально или всем составом объединения.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сочетание различных форм получения образования и форм обучения &lt;1&gt;.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4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Формы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&lt;1&gt;.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Часть 5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учащийся имеет право заниматься в нескольких объединениях, менять их.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&lt;1&gt;.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1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2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&lt;1&gt;.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Часть 3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Использование при реализации дополнительных общеобразовательных программ методов </w:t>
      </w:r>
      <w:r>
        <w:rPr>
          <w:rFonts w:ascii="Calibri" w:hAnsi="Calibri" w:cs="Calibri"/>
        </w:rPr>
        <w:lastRenderedPageBreak/>
        <w:t>и средств обучения и воспитания, образовательных технологий, наносящих вред физическому или психическому здоровью учащихся, запрещается &lt;1&gt;.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Часть 9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организациях, осуществляющих образовательную деятельность, образовательная деятельность осуществляется на </w:t>
      </w:r>
      <w:hyperlink r:id="rId17" w:history="1">
        <w:r>
          <w:rPr>
            <w:rFonts w:ascii="Calibri" w:hAnsi="Calibri" w:cs="Calibri"/>
            <w:color w:val="0000FF"/>
          </w:rPr>
          <w:t>государственном языке</w:t>
        </w:r>
      </w:hyperlink>
      <w:r>
        <w:rPr>
          <w:rFonts w:ascii="Calibri" w:hAnsi="Calibri" w:cs="Calibri"/>
        </w:rPr>
        <w:t xml:space="preserve">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 &lt;1&gt;.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8" w:history="1">
        <w:r>
          <w:rPr>
            <w:rFonts w:ascii="Calibri" w:hAnsi="Calibri" w:cs="Calibri"/>
            <w:color w:val="0000FF"/>
          </w:rPr>
          <w:t>Часть 5 статьи 14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</w:t>
      </w:r>
      <w:hyperlink r:id="rId19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несовершеннолетних учащихся и возрастных особенностей учащихся.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комиссии и </w:t>
      </w:r>
      <w:hyperlink r:id="rId20" w:history="1">
        <w:r>
          <w:rPr>
            <w:rFonts w:ascii="Calibri" w:hAnsi="Calibri" w:cs="Calibri"/>
            <w:color w:val="0000FF"/>
          </w:rPr>
          <w:t>индивидуальной программой</w:t>
        </w:r>
      </w:hyperlink>
      <w:r>
        <w:rPr>
          <w:rFonts w:ascii="Calibri" w:hAnsi="Calibri" w:cs="Calibri"/>
        </w:rPr>
        <w:t xml:space="preserve"> реабилитации ребенка-инвалида и инвалида.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</w:t>
      </w:r>
      <w:r>
        <w:rPr>
          <w:rFonts w:ascii="Calibri" w:hAnsi="Calibri" w:cs="Calibri"/>
        </w:rPr>
        <w:lastRenderedPageBreak/>
        <w:t>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>
        <w:rPr>
          <w:rFonts w:ascii="Calibri" w:hAnsi="Calibri" w:cs="Calibri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 &lt;1&gt;.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1" w:history="1">
        <w:r>
          <w:rPr>
            <w:rFonts w:ascii="Calibri" w:hAnsi="Calibri" w:cs="Calibri"/>
            <w:color w:val="0000FF"/>
          </w:rPr>
          <w:t>Часть 3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Сроки обучения по дополнительным </w:t>
      </w:r>
      <w:proofErr w:type="spellStart"/>
      <w:r>
        <w:rPr>
          <w:rFonts w:ascii="Calibri" w:hAnsi="Calibri" w:cs="Calibri"/>
        </w:rPr>
        <w:t>общеразвивающим</w:t>
      </w:r>
      <w:proofErr w:type="spellEnd"/>
      <w:r>
        <w:rPr>
          <w:rFonts w:ascii="Calibri" w:hAnsi="Calibri" w:cs="Calibri"/>
        </w:rPr>
        <w:t xml:space="preserve"> программам и дополнительным </w:t>
      </w:r>
      <w:proofErr w:type="spellStart"/>
      <w:r>
        <w:rPr>
          <w:rFonts w:ascii="Calibri" w:hAnsi="Calibri" w:cs="Calibri"/>
        </w:rPr>
        <w:t>предпрофессиональным</w:t>
      </w:r>
      <w:proofErr w:type="spellEnd"/>
      <w:r>
        <w:rPr>
          <w:rFonts w:ascii="Calibri" w:hAnsi="Calibri" w:cs="Calibri"/>
        </w:rPr>
        <w:t xml:space="preserve">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комиссии - для учащихся с ограниченными возможностями здоровья, а также в соответствии с </w:t>
      </w:r>
      <w:hyperlink r:id="rId22" w:history="1">
        <w:r>
          <w:rPr>
            <w:rFonts w:ascii="Calibri" w:hAnsi="Calibri" w:cs="Calibri"/>
            <w:color w:val="0000FF"/>
          </w:rPr>
          <w:t>индивидуальной программой</w:t>
        </w:r>
      </w:hyperlink>
      <w:r>
        <w:rPr>
          <w:rFonts w:ascii="Calibri" w:hAnsi="Calibri" w:cs="Calibri"/>
        </w:rPr>
        <w:t xml:space="preserve"> реабилитации - для учащихся детей-инвалидов и инвалидов.</w:t>
      </w:r>
      <w:proofErr w:type="gramEnd"/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учащихся с ограниченными возможностями здоровья по зрению: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</w:t>
      </w:r>
      <w:proofErr w:type="spellStart"/>
      <w:r>
        <w:rPr>
          <w:rFonts w:ascii="Calibri" w:hAnsi="Calibri" w:cs="Calibri"/>
        </w:rPr>
        <w:t>веб-контента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веб-сервисов</w:t>
      </w:r>
      <w:proofErr w:type="spellEnd"/>
      <w:r>
        <w:rPr>
          <w:rFonts w:ascii="Calibri" w:hAnsi="Calibri" w:cs="Calibri"/>
        </w:rPr>
        <w:t xml:space="preserve"> (WCAG);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присутствие ассистента, оказывающего учащемуся необходимую помощь;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>
        <w:rPr>
          <w:rFonts w:ascii="Calibri" w:hAnsi="Calibri" w:cs="Calibri"/>
        </w:rPr>
        <w:t>аудиофайлы</w:t>
      </w:r>
      <w:proofErr w:type="spellEnd"/>
      <w:r>
        <w:rPr>
          <w:rFonts w:ascii="Calibri" w:hAnsi="Calibri" w:cs="Calibri"/>
        </w:rPr>
        <w:t>);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учащихся с ограниченными возможностями здоровья по слуху: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надлежащими звуковыми средствами воспроизведения информации;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</w:t>
      </w:r>
      <w:r>
        <w:rPr>
          <w:rFonts w:ascii="Calibri" w:hAnsi="Calibri" w:cs="Calibri"/>
        </w:rPr>
        <w:lastRenderedPageBreak/>
        <w:t>деятельность.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</w:t>
      </w:r>
      <w:hyperlink r:id="rId23" w:history="1">
        <w:r>
          <w:rPr>
            <w:rFonts w:ascii="Calibri" w:hAnsi="Calibri" w:cs="Calibri"/>
            <w:color w:val="0000FF"/>
          </w:rPr>
          <w:t>индивидуальной программой</w:t>
        </w:r>
      </w:hyperlink>
      <w:r>
        <w:rPr>
          <w:rFonts w:ascii="Calibri" w:hAnsi="Calibri" w:cs="Calibri"/>
        </w:rPr>
        <w:t xml:space="preserve"> реабилитации инвалида &lt;1&gt;.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4" w:history="1">
        <w:r>
          <w:rPr>
            <w:rFonts w:ascii="Calibri" w:hAnsi="Calibri" w:cs="Calibri"/>
            <w:color w:val="0000FF"/>
          </w:rPr>
          <w:t>Часть 1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rPr>
          <w:rFonts w:ascii="Calibri" w:hAnsi="Calibri" w:cs="Calibri"/>
        </w:rPr>
        <w:t>сурдопереводчиков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тифлосурдопереводчиков</w:t>
      </w:r>
      <w:proofErr w:type="spellEnd"/>
      <w:r>
        <w:rPr>
          <w:rFonts w:ascii="Calibri" w:hAnsi="Calibri" w:cs="Calibri"/>
        </w:rPr>
        <w:t xml:space="preserve"> &lt;1&gt;.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5" w:history="1">
        <w:r>
          <w:rPr>
            <w:rFonts w:ascii="Calibri" w:hAnsi="Calibri" w:cs="Calibri"/>
            <w:color w:val="0000FF"/>
          </w:rPr>
          <w:t>Часть 11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</w:t>
      </w:r>
      <w:proofErr w:type="spellStart"/>
      <w:r>
        <w:rPr>
          <w:rFonts w:ascii="Calibri" w:hAnsi="Calibri" w:cs="Calibri"/>
        </w:rPr>
        <w:t>досуговой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внеучебной</w:t>
      </w:r>
      <w:proofErr w:type="spellEnd"/>
      <w:r>
        <w:rPr>
          <w:rFonts w:ascii="Calibri" w:hAnsi="Calibri" w:cs="Calibri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6D0" w:rsidRDefault="00721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16D0" w:rsidRDefault="007216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108C8" w:rsidRDefault="00F108C8">
      <w:bookmarkStart w:id="3" w:name="_GoBack"/>
      <w:bookmarkEnd w:id="3"/>
    </w:p>
    <w:sectPr w:rsidR="00F108C8" w:rsidSect="0048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6D0"/>
    <w:rsid w:val="001C4B3D"/>
    <w:rsid w:val="007216D0"/>
    <w:rsid w:val="00762C0C"/>
    <w:rsid w:val="00F1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B710BA20C5FBA805F92BD9907B289D73A7A82857311FC404DECC8BFG711I" TargetMode="External"/><Relationship Id="rId13" Type="http://schemas.openxmlformats.org/officeDocument/2006/relationships/hyperlink" Target="consultantplus://offline/ref=129B710BA20C5FBA805F92BD9907B289D73A7A82857311FC404DECC8BF715C72135495C6F08BC8B0G410I" TargetMode="External"/><Relationship Id="rId18" Type="http://schemas.openxmlformats.org/officeDocument/2006/relationships/hyperlink" Target="consultantplus://offline/ref=129B710BA20C5FBA805F92BD9907B289D73A7A82857311FC404DECC8BF715C72135495C6F08BC8B6G41C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9B710BA20C5FBA805F92BD9907B289D73A7A82857311FC404DECC8BF715C72135495C6F08ACAB7G418I" TargetMode="External"/><Relationship Id="rId7" Type="http://schemas.openxmlformats.org/officeDocument/2006/relationships/hyperlink" Target="consultantplus://offline/ref=129B710BA20C5FBA805F92BD9907B289D73A7F82807411FC404DECC8BFG711I" TargetMode="External"/><Relationship Id="rId12" Type="http://schemas.openxmlformats.org/officeDocument/2006/relationships/hyperlink" Target="consultantplus://offline/ref=129B710BA20C5FBA805F92BD9907B289D73A7A82857311FC404DECC8BF715C72135495C6F08BC8B4G410I" TargetMode="External"/><Relationship Id="rId17" Type="http://schemas.openxmlformats.org/officeDocument/2006/relationships/hyperlink" Target="consultantplus://offline/ref=129B710BA20C5FBA805F92BD9907B289D73A7589837111FC404DECC8BF715C72135495C6F08BCAB3G411I" TargetMode="External"/><Relationship Id="rId25" Type="http://schemas.openxmlformats.org/officeDocument/2006/relationships/hyperlink" Target="consultantplus://offline/ref=129B710BA20C5FBA805F92BD9907B289D73A7A82857311FC404DECC8BF715C72135495C6F08ACAB7G41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9B710BA20C5FBA805F92BD9907B289D73A7A82857311FC404DECC8BF715C72135495C6F08BC8B7G41EI" TargetMode="External"/><Relationship Id="rId20" Type="http://schemas.openxmlformats.org/officeDocument/2006/relationships/hyperlink" Target="consultantplus://offline/ref=129B710BA20C5FBA805F92BD9907B289D73A7587807211FC404DECC8BF715C72135495C6F08BCAB2G41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B710BA20C5FBA805F92BD9907B289D73A7483847311FC404DECC8BFG711I" TargetMode="External"/><Relationship Id="rId11" Type="http://schemas.openxmlformats.org/officeDocument/2006/relationships/hyperlink" Target="consultantplus://offline/ref=129B710BA20C5FBA805F92BD9907B289D73A7A82857311FC404DECC8BF715C72135495C6F08BC8B4G41FI" TargetMode="External"/><Relationship Id="rId24" Type="http://schemas.openxmlformats.org/officeDocument/2006/relationships/hyperlink" Target="consultantplus://offline/ref=129B710BA20C5FBA805F92BD9907B289D73A7A82857311FC404DECC8BF715C72135495C6F08ACAB0G410I" TargetMode="External"/><Relationship Id="rId5" Type="http://schemas.openxmlformats.org/officeDocument/2006/relationships/hyperlink" Target="consultantplus://offline/ref=129B710BA20C5FBA805F92BD9907B289D73D7E86837911FC404DECC8BFG711I" TargetMode="External"/><Relationship Id="rId15" Type="http://schemas.openxmlformats.org/officeDocument/2006/relationships/hyperlink" Target="consultantplus://offline/ref=129B710BA20C5FBA805F92BD9907B289D73A7A82857311FC404DECC8BF715C72135495C6F08BC8B7G418I" TargetMode="External"/><Relationship Id="rId23" Type="http://schemas.openxmlformats.org/officeDocument/2006/relationships/hyperlink" Target="consultantplus://offline/ref=129B710BA20C5FBA805F92BD9907B289D73A7587807211FC404DECC8BF715C72135495C6F08BCAB2G41EI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129B710BA20C5FBA805F92BD9907B289D73A7A82857311FC404DECC8BF715C72135495C6F08BCEBBG418I" TargetMode="External"/><Relationship Id="rId19" Type="http://schemas.openxmlformats.org/officeDocument/2006/relationships/hyperlink" Target="consultantplus://offline/ref=129B710BA20C5FBA805F92BD9907B289DF377B87817B4CF64814E0CAB87E0365141D99C7F08BCAGB17I" TargetMode="External"/><Relationship Id="rId4" Type="http://schemas.openxmlformats.org/officeDocument/2006/relationships/hyperlink" Target="consultantplus://offline/ref=129B710BA20C5FBA805F92BD9907B289D73A7A82857311FC404DECC8BF715C72135495C6F08BC8B7G410I" TargetMode="External"/><Relationship Id="rId9" Type="http://schemas.openxmlformats.org/officeDocument/2006/relationships/hyperlink" Target="consultantplus://offline/ref=129B710BA20C5FBA805F92BD9907B289D73A7A82857311FC404DECC8BF715C72135495C6F08ACAB3G418I" TargetMode="External"/><Relationship Id="rId14" Type="http://schemas.openxmlformats.org/officeDocument/2006/relationships/hyperlink" Target="consultantplus://offline/ref=129B710BA20C5FBA805F92BD9907B289D73A7A82857311FC404DECC8BF715C72135495C6F08BC8B0G411I" TargetMode="External"/><Relationship Id="rId22" Type="http://schemas.openxmlformats.org/officeDocument/2006/relationships/hyperlink" Target="consultantplus://offline/ref=129B710BA20C5FBA805F92BD9907B289D73A7587807211FC404DECC8BF715C72135495C6F08BCAB2G41E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3253</Words>
  <Characters>18548</Characters>
  <Application>Microsoft Office Word</Application>
  <DocSecurity>4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Любовь Семеновна</dc:creator>
  <cp:lastModifiedBy>holodkova_n</cp:lastModifiedBy>
  <cp:revision>2</cp:revision>
  <dcterms:created xsi:type="dcterms:W3CDTF">2015-09-25T08:21:00Z</dcterms:created>
  <dcterms:modified xsi:type="dcterms:W3CDTF">2015-09-25T08:21:00Z</dcterms:modified>
</cp:coreProperties>
</file>